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Holiday Homework Tasks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4829175</wp:posOffset>
            </wp:positionH>
            <wp:positionV relativeFrom="paragraph">
              <wp:posOffset>-647699</wp:posOffset>
            </wp:positionV>
            <wp:extent cx="1314450" cy="1314450"/>
            <wp:effectExtent b="0" l="0" r="0" t="0"/>
            <wp:wrapSquare wrapText="bothSides" distB="0" distT="0" distL="114300" distR="114300"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-573404</wp:posOffset>
            </wp:positionH>
            <wp:positionV relativeFrom="paragraph">
              <wp:posOffset>-523874</wp:posOffset>
            </wp:positionV>
            <wp:extent cx="1314450" cy="1314450"/>
            <wp:effectExtent b="0" l="0" r="0" t="0"/>
            <wp:wrapSquare wrapText="bothSides" distB="0" distT="0" distL="114300" distR="11430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April 2020 Reception Class </w:t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7"/>
        <w:gridCol w:w="7655"/>
        <w:tblGridChange w:id="0">
          <w:tblGrid>
            <w:gridCol w:w="2977"/>
            <w:gridCol w:w="76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 and Drawing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34290</wp:posOffset>
                  </wp:positionV>
                  <wp:extent cx="609600" cy="485775"/>
                  <wp:effectExtent b="0" l="0" r="0" t="0"/>
                  <wp:wrapSquare wrapText="bothSides" distB="0" distT="0" distL="114300" distR="114300"/>
                  <wp:docPr id="7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 in your book.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  <w:rtl w:val="0"/>
              </w:rPr>
              <w:t xml:space="preserve">We all learnt how to wash our hands carefully.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  <w:rtl w:val="0"/>
              </w:rPr>
              <w:t xml:space="preserve">Write a sentence about why it is important that we wash our hands.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3903980</wp:posOffset>
                  </wp:positionH>
                  <wp:positionV relativeFrom="paragraph">
                    <wp:posOffset>43815</wp:posOffset>
                  </wp:positionV>
                  <wp:extent cx="730885" cy="964565"/>
                  <wp:effectExtent b="0" l="0" r="0" t="0"/>
                  <wp:wrapSquare wrapText="bothSides" distB="0" distT="0" distL="114300" distR="114300"/>
                  <wp:docPr id="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964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Draw: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 poster about washing your hands.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Don’t forget the soap!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3320415</wp:posOffset>
                  </wp:positionH>
                  <wp:positionV relativeFrom="paragraph">
                    <wp:posOffset>369570</wp:posOffset>
                  </wp:positionV>
                  <wp:extent cx="892175" cy="998855"/>
                  <wp:effectExtent b="0" l="0" r="0" t="0"/>
                  <wp:wrapSquare wrapText="bothSides" distB="0" distT="0" distL="114300" distR="11430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998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11431</wp:posOffset>
                  </wp:positionH>
                  <wp:positionV relativeFrom="paragraph">
                    <wp:posOffset>242570</wp:posOffset>
                  </wp:positionV>
                  <wp:extent cx="3070860" cy="915035"/>
                  <wp:effectExtent b="0" l="0" r="0" t="0"/>
                  <wp:wrapSquare wrapText="bothSides" distB="0" distT="0" distL="114300" distR="11430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915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need to work on each of these activities every day. </w:t>
      </w: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9"/>
        <w:gridCol w:w="7513"/>
        <w:tblGridChange w:id="0">
          <w:tblGrid>
            <w:gridCol w:w="3119"/>
            <w:gridCol w:w="7513"/>
          </w:tblGrid>
        </w:tblGridChange>
      </w:tblGrid>
      <w:tr>
        <w:trPr>
          <w:trHeight w:val="1437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  <w:rtl w:val="0"/>
              </w:rPr>
              <w:t xml:space="preserve">Reading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227965</wp:posOffset>
                  </wp:positionV>
                  <wp:extent cx="795655" cy="740410"/>
                  <wp:effectExtent b="0" l="0" r="0" t="0"/>
                  <wp:wrapSquare wrapText="bothSides" distB="0" distT="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55" cy="740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Remember to read every day!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It’s really important to show your family how good you are at reading your book!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Practise reading all the high frequency words. (You will find the words list inside your reading record book.)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2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  <w:rtl w:val="0"/>
              </w:rPr>
              <w:t xml:space="preserve">Spoken Language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313690</wp:posOffset>
                  </wp:positionV>
                  <wp:extent cx="1035685" cy="642620"/>
                  <wp:effectExtent b="0" l="0" r="0" t="0"/>
                  <wp:wrapSquare wrapText="bothSides" distB="0" distT="0" distL="114300" distR="114300"/>
                  <wp:docPr id="11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6426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  <w:rtl w:val="0"/>
              </w:rPr>
              <w:t xml:space="preserve">With your grownups try to make a model basket to hold some Easter treats! You could use an empty cardboard box and decorate it with paints or colourful Easter pictures.</w:t>
            </w:r>
          </w:p>
        </w:tc>
      </w:tr>
      <w:tr>
        <w:trPr>
          <w:trHeight w:val="1415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Numeracy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254634</wp:posOffset>
                  </wp:positionV>
                  <wp:extent cx="588645" cy="533400"/>
                  <wp:effectExtent b="0" l="0" r="0" t="0"/>
                  <wp:wrapSquare wrapText="bothSides" distB="0" distT="0" distL="114300" distR="11430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ic Sans MS" w:cs="Comic Sans MS" w:eastAsia="Comic Sans MS" w:hAnsi="Comic Sans MS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Write these number sentences in your homework book and solve these problems. 2+2=, 4+3=, 5+3=, 6+2=, 4+4=, 7+2=, 8+2=,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6-2=, 5-3=, 4-4=, 7-3=, 8-3=, 4-2=, 6-6=, 5-5=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Use objects around your home to solve these problems.</w:t>
            </w:r>
          </w:p>
        </w:tc>
      </w:tr>
      <w:tr>
        <w:trPr>
          <w:trHeight w:val="2576" w:hRule="atLeast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Handwriting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961390" cy="93345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  <w:rtl w:val="0"/>
              </w:rPr>
              <w:t xml:space="preserve">Practise writing all the letters of the alphabet.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</wp:posOffset>
                  </wp:positionV>
                  <wp:extent cx="3319463" cy="1552575"/>
                  <wp:effectExtent b="0" l="0" r="0" t="0"/>
                  <wp:wrapSquare wrapText="bothSides" distB="0" distT="0" distL="114300" distR="114300"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9463" cy="1552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half term we will be learning about different ‘Fairy tales’.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(The frog Prince,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Hansel and Gretel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Three Billy Goats Gruff, Jack &amp; the Beanstalk)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your favourite story from the list.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Draw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your favourite characters from the story.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 simple sentences why they are your favourite characters.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22" w:left="1440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9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